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A6F" w:rsidRPr="00907F06" w:rsidRDefault="00874A6F" w:rsidP="00DE5646">
      <w:pPr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Закон Ульяновской области</w:t>
      </w:r>
    </w:p>
    <w:p w:rsidR="00874A6F" w:rsidRDefault="00874A6F" w:rsidP="00DE5646">
      <w:pPr>
        <w:ind w:firstLine="720"/>
        <w:jc w:val="center"/>
        <w:rPr>
          <w:b/>
          <w:bCs/>
          <w:sz w:val="28"/>
          <w:szCs w:val="28"/>
        </w:rPr>
      </w:pPr>
    </w:p>
    <w:p w:rsidR="00874A6F" w:rsidRDefault="00874A6F" w:rsidP="00DE5646">
      <w:pPr>
        <w:ind w:firstLine="720"/>
        <w:jc w:val="center"/>
        <w:rPr>
          <w:b/>
          <w:bCs/>
          <w:sz w:val="28"/>
          <w:szCs w:val="28"/>
        </w:rPr>
      </w:pPr>
    </w:p>
    <w:p w:rsidR="00874A6F" w:rsidRDefault="00874A6F" w:rsidP="00CE410E">
      <w:pPr>
        <w:jc w:val="center"/>
      </w:pPr>
      <w:r w:rsidRPr="005B76A5">
        <w:rPr>
          <w:b/>
          <w:sz w:val="28"/>
          <w:szCs w:val="28"/>
        </w:rPr>
        <w:t>О внесении изменений в</w:t>
      </w:r>
      <w:r>
        <w:rPr>
          <w:b/>
          <w:sz w:val="28"/>
          <w:szCs w:val="28"/>
        </w:rPr>
        <w:t xml:space="preserve"> </w:t>
      </w:r>
      <w:r w:rsidRPr="005B76A5">
        <w:rPr>
          <w:b/>
          <w:sz w:val="28"/>
          <w:szCs w:val="28"/>
        </w:rPr>
        <w:t>Закон Ульяновской области</w:t>
      </w:r>
      <w:r w:rsidRPr="00CE410E">
        <w:t xml:space="preserve"> </w:t>
      </w:r>
    </w:p>
    <w:p w:rsidR="00874A6F" w:rsidRDefault="00874A6F" w:rsidP="00CE410E">
      <w:pPr>
        <w:jc w:val="center"/>
        <w:rPr>
          <w:b/>
          <w:sz w:val="28"/>
          <w:szCs w:val="28"/>
        </w:rPr>
      </w:pPr>
      <w:r>
        <w:t xml:space="preserve"> </w:t>
      </w:r>
      <w:r>
        <w:rPr>
          <w:b/>
          <w:sz w:val="28"/>
          <w:szCs w:val="28"/>
        </w:rPr>
        <w:t>«</w:t>
      </w:r>
      <w:r w:rsidRPr="00CE410E">
        <w:rPr>
          <w:b/>
          <w:sz w:val="28"/>
          <w:szCs w:val="28"/>
        </w:rPr>
        <w:t xml:space="preserve">О порядке проведения оценки регулирующего воздействия </w:t>
      </w:r>
    </w:p>
    <w:p w:rsidR="00874A6F" w:rsidRDefault="00874A6F" w:rsidP="00CE410E">
      <w:pPr>
        <w:jc w:val="center"/>
        <w:rPr>
          <w:b/>
          <w:sz w:val="28"/>
          <w:szCs w:val="28"/>
        </w:rPr>
      </w:pPr>
      <w:r w:rsidRPr="00CE410E">
        <w:rPr>
          <w:b/>
          <w:sz w:val="28"/>
          <w:szCs w:val="28"/>
        </w:rPr>
        <w:t xml:space="preserve">проектов нормативных правовых актов Ульяновской области </w:t>
      </w:r>
    </w:p>
    <w:p w:rsidR="00874A6F" w:rsidRDefault="00874A6F" w:rsidP="00CE410E">
      <w:pPr>
        <w:jc w:val="center"/>
        <w:rPr>
          <w:b/>
          <w:sz w:val="28"/>
          <w:szCs w:val="28"/>
        </w:rPr>
      </w:pPr>
      <w:r w:rsidRPr="00CE410E">
        <w:rPr>
          <w:b/>
          <w:sz w:val="28"/>
          <w:szCs w:val="28"/>
        </w:rPr>
        <w:t xml:space="preserve">и проектов муниципальных нормативных правовых актов, </w:t>
      </w:r>
    </w:p>
    <w:p w:rsidR="00874A6F" w:rsidRDefault="00874A6F" w:rsidP="00CE410E">
      <w:pPr>
        <w:jc w:val="center"/>
        <w:rPr>
          <w:b/>
          <w:sz w:val="28"/>
          <w:szCs w:val="28"/>
        </w:rPr>
      </w:pPr>
      <w:r w:rsidRPr="00CE410E">
        <w:rPr>
          <w:b/>
          <w:sz w:val="28"/>
          <w:szCs w:val="28"/>
        </w:rPr>
        <w:t xml:space="preserve">затрагивающих вопросы осуществления предпринимательской </w:t>
      </w:r>
    </w:p>
    <w:p w:rsidR="00874A6F" w:rsidRPr="00CE410E" w:rsidRDefault="00874A6F" w:rsidP="00CE410E">
      <w:pPr>
        <w:jc w:val="center"/>
        <w:rPr>
          <w:b/>
          <w:sz w:val="28"/>
          <w:szCs w:val="28"/>
        </w:rPr>
      </w:pPr>
      <w:r w:rsidRPr="00CE410E">
        <w:rPr>
          <w:b/>
          <w:sz w:val="28"/>
          <w:szCs w:val="28"/>
        </w:rPr>
        <w:t>и инвестиционной деятельности, и порядке проведения экспертизы нормативных правовых актов Ульяновской области и муниципальных нормативных правовых актов, затрагивающих вопросы осуществления предпринимательско</w:t>
      </w:r>
      <w:r>
        <w:rPr>
          <w:b/>
          <w:sz w:val="28"/>
          <w:szCs w:val="28"/>
        </w:rPr>
        <w:t>й и инвестиционной деятельности»</w:t>
      </w:r>
    </w:p>
    <w:p w:rsidR="00874A6F" w:rsidRDefault="00874A6F" w:rsidP="009D3055">
      <w:pPr>
        <w:jc w:val="center"/>
        <w:rPr>
          <w:b/>
          <w:sz w:val="28"/>
          <w:szCs w:val="28"/>
        </w:rPr>
      </w:pPr>
    </w:p>
    <w:p w:rsidR="00874A6F" w:rsidRDefault="00874A6F" w:rsidP="009D3055">
      <w:pPr>
        <w:jc w:val="center"/>
        <w:rPr>
          <w:b/>
          <w:sz w:val="28"/>
          <w:szCs w:val="28"/>
        </w:rPr>
      </w:pPr>
    </w:p>
    <w:p w:rsidR="00874A6F" w:rsidRPr="005B76A5" w:rsidRDefault="00874A6F" w:rsidP="009D3055">
      <w:pPr>
        <w:jc w:val="center"/>
        <w:rPr>
          <w:b/>
          <w:sz w:val="28"/>
          <w:szCs w:val="28"/>
        </w:rPr>
      </w:pPr>
    </w:p>
    <w:p w:rsidR="00874A6F" w:rsidRDefault="00874A6F" w:rsidP="002A2875">
      <w:pPr>
        <w:ind w:firstLine="720"/>
        <w:jc w:val="both"/>
        <w:rPr>
          <w:b/>
          <w:sz w:val="28"/>
          <w:szCs w:val="28"/>
        </w:rPr>
      </w:pPr>
    </w:p>
    <w:p w:rsidR="00874A6F" w:rsidRDefault="00874A6F" w:rsidP="002A2875">
      <w:pPr>
        <w:ind w:firstLine="720"/>
        <w:jc w:val="both"/>
        <w:rPr>
          <w:b/>
          <w:sz w:val="28"/>
          <w:szCs w:val="28"/>
        </w:rPr>
      </w:pPr>
      <w:r w:rsidRPr="001F0726">
        <w:rPr>
          <w:b/>
          <w:sz w:val="28"/>
          <w:szCs w:val="28"/>
        </w:rPr>
        <w:t>Статья 1</w:t>
      </w:r>
    </w:p>
    <w:p w:rsidR="00874A6F" w:rsidRDefault="00874A6F" w:rsidP="002A2875">
      <w:pPr>
        <w:ind w:firstLine="720"/>
        <w:jc w:val="both"/>
        <w:rPr>
          <w:b/>
          <w:sz w:val="28"/>
          <w:szCs w:val="28"/>
        </w:rPr>
      </w:pPr>
    </w:p>
    <w:p w:rsidR="00874A6F" w:rsidRPr="001F0726" w:rsidRDefault="00874A6F" w:rsidP="002A2875">
      <w:pPr>
        <w:ind w:firstLine="720"/>
        <w:jc w:val="both"/>
        <w:rPr>
          <w:b/>
          <w:sz w:val="28"/>
          <w:szCs w:val="28"/>
        </w:rPr>
      </w:pPr>
    </w:p>
    <w:p w:rsidR="00874A6F" w:rsidRPr="00650A24" w:rsidRDefault="00874A6F" w:rsidP="0019699C">
      <w:pPr>
        <w:spacing w:line="360" w:lineRule="auto"/>
        <w:ind w:firstLine="709"/>
        <w:jc w:val="both"/>
        <w:rPr>
          <w:sz w:val="28"/>
          <w:szCs w:val="28"/>
        </w:rPr>
      </w:pPr>
      <w:r w:rsidRPr="00650A24">
        <w:rPr>
          <w:sz w:val="28"/>
          <w:szCs w:val="28"/>
        </w:rPr>
        <w:t>Внести в</w:t>
      </w:r>
      <w:r>
        <w:rPr>
          <w:sz w:val="28"/>
          <w:szCs w:val="28"/>
        </w:rPr>
        <w:t xml:space="preserve"> Закон Ульяновской области от 5</w:t>
      </w:r>
      <w:r w:rsidRPr="00650A24">
        <w:rPr>
          <w:sz w:val="28"/>
          <w:szCs w:val="28"/>
        </w:rPr>
        <w:t xml:space="preserve"> </w:t>
      </w:r>
      <w:r>
        <w:rPr>
          <w:sz w:val="28"/>
          <w:szCs w:val="28"/>
        </w:rPr>
        <w:t>ноября 2013</w:t>
      </w:r>
      <w:r w:rsidRPr="00650A24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201</w:t>
      </w:r>
      <w:r w:rsidRPr="00650A24">
        <w:rPr>
          <w:sz w:val="28"/>
          <w:szCs w:val="28"/>
        </w:rPr>
        <w:t xml:space="preserve">-ЗО </w:t>
      </w:r>
      <w:r w:rsidRPr="00650A24">
        <w:rPr>
          <w:sz w:val="28"/>
          <w:szCs w:val="28"/>
        </w:rPr>
        <w:br/>
        <w:t>«</w:t>
      </w:r>
      <w:r w:rsidRPr="00CE410E">
        <w:rPr>
          <w:sz w:val="28"/>
          <w:szCs w:val="28"/>
        </w:rPr>
        <w:t>О порядке проведения оценки регулирующего воздействия проектов нормативных правовых актов Ульяновской области и проектов муниципальных нормативных правовых актов, затрагивающих вопросы осуществления предпринимательской и инвестиционной деятельности, и порядке проведения экспертизы нормативных правовых актов Ульяновской области и муниципальных нормативных правовых актов, затрагивающих вопросы осуществления предпринимательско</w:t>
      </w:r>
      <w:r>
        <w:rPr>
          <w:sz w:val="28"/>
          <w:szCs w:val="28"/>
        </w:rPr>
        <w:t>й и инвестиционной деятельности</w:t>
      </w:r>
      <w:r w:rsidRPr="00650A24">
        <w:rPr>
          <w:sz w:val="28"/>
          <w:szCs w:val="28"/>
        </w:rPr>
        <w:t>»  (</w:t>
      </w:r>
      <w:r w:rsidRPr="001361E2">
        <w:rPr>
          <w:sz w:val="28"/>
          <w:szCs w:val="28"/>
        </w:rPr>
        <w:t xml:space="preserve">«Ульяновская правда» </w:t>
      </w:r>
      <w:r>
        <w:rPr>
          <w:sz w:val="28"/>
          <w:szCs w:val="28"/>
        </w:rPr>
        <w:t xml:space="preserve">от </w:t>
      </w:r>
      <w:r w:rsidRPr="002A61D6">
        <w:rPr>
          <w:sz w:val="28"/>
          <w:szCs w:val="28"/>
        </w:rPr>
        <w:t>08.11.2013</w:t>
      </w:r>
      <w:r>
        <w:rPr>
          <w:sz w:val="28"/>
          <w:szCs w:val="28"/>
        </w:rPr>
        <w:t xml:space="preserve"> № 143;  от </w:t>
      </w:r>
      <w:r w:rsidRPr="002A61D6">
        <w:rPr>
          <w:sz w:val="28"/>
          <w:szCs w:val="28"/>
        </w:rPr>
        <w:t>11.09.2014</w:t>
      </w:r>
      <w:r>
        <w:rPr>
          <w:sz w:val="28"/>
          <w:szCs w:val="28"/>
        </w:rPr>
        <w:t xml:space="preserve"> № 133)</w:t>
      </w:r>
      <w:r w:rsidRPr="00650A24">
        <w:rPr>
          <w:sz w:val="28"/>
          <w:szCs w:val="28"/>
        </w:rPr>
        <w:t xml:space="preserve"> следующие изменения:</w:t>
      </w:r>
    </w:p>
    <w:p w:rsidR="00874A6F" w:rsidRDefault="00874A6F" w:rsidP="0019699C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наименование изложить в следующей редакции: </w:t>
      </w:r>
    </w:p>
    <w:p w:rsidR="00874A6F" w:rsidRDefault="00874A6F" w:rsidP="00A36862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510C9A">
        <w:rPr>
          <w:sz w:val="28"/>
          <w:szCs w:val="28"/>
        </w:rPr>
        <w:t>«</w:t>
      </w:r>
      <w:r w:rsidRPr="002A61D6">
        <w:rPr>
          <w:b/>
          <w:sz w:val="28"/>
          <w:szCs w:val="28"/>
        </w:rPr>
        <w:t xml:space="preserve">О порядке проведения оценки регулирующего воздействия проектов нормативных правовых актов Ульяновской области и проектов муниципальных нормативных правовых актов, </w:t>
      </w:r>
      <w:r>
        <w:rPr>
          <w:b/>
          <w:sz w:val="28"/>
          <w:szCs w:val="28"/>
        </w:rPr>
        <w:t>затрагивающих вопросы осуществления предпринимательской и инвестиционной деятельности,</w:t>
      </w:r>
    </w:p>
    <w:p w:rsidR="00874A6F" w:rsidRDefault="00874A6F" w:rsidP="00A36862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2A61D6">
        <w:rPr>
          <w:b/>
          <w:sz w:val="28"/>
          <w:szCs w:val="28"/>
        </w:rPr>
        <w:t xml:space="preserve">порядке проведения экспертизы нормативных правовых актов </w:t>
      </w:r>
    </w:p>
    <w:p w:rsidR="00874A6F" w:rsidRDefault="00874A6F" w:rsidP="00A36862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2A61D6">
        <w:rPr>
          <w:b/>
          <w:sz w:val="28"/>
          <w:szCs w:val="28"/>
        </w:rPr>
        <w:t>Ульяновской области и муниципальных нормативных правовых актов</w:t>
      </w:r>
      <w:r>
        <w:rPr>
          <w:b/>
          <w:sz w:val="28"/>
          <w:szCs w:val="28"/>
        </w:rPr>
        <w:t>, затрагивающих вопросы осуществления предпринимательской и инвестиционной деятельности,</w:t>
      </w:r>
      <w:r w:rsidRPr="002A61D6">
        <w:rPr>
          <w:b/>
          <w:sz w:val="28"/>
          <w:szCs w:val="28"/>
        </w:rPr>
        <w:t xml:space="preserve"> и порядке проведения оценки фактического воздействия нормативных правовых актов Ульяновской области</w:t>
      </w:r>
      <w:r>
        <w:rPr>
          <w:b/>
          <w:sz w:val="28"/>
          <w:szCs w:val="28"/>
        </w:rPr>
        <w:t>,</w:t>
      </w:r>
      <w:r w:rsidRPr="002A2D2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затрагивающих вопросы осуществления предпринимательской </w:t>
      </w:r>
    </w:p>
    <w:p w:rsidR="00874A6F" w:rsidRDefault="00874A6F" w:rsidP="00A3686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b/>
          <w:sz w:val="28"/>
          <w:szCs w:val="28"/>
        </w:rPr>
        <w:t>и инвестиционной деятельности</w:t>
      </w:r>
      <w:r w:rsidRPr="00510C9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874A6F" w:rsidRPr="002846F7" w:rsidRDefault="00874A6F" w:rsidP="0019699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6F7">
        <w:rPr>
          <w:rFonts w:ascii="Times New Roman" w:hAnsi="Times New Roman" w:cs="Times New Roman"/>
          <w:sz w:val="28"/>
          <w:szCs w:val="28"/>
        </w:rPr>
        <w:t>2) статью 1 дополнить вторым предложением следующего содержания: «Настоящий Закон также регулирует отношения, связанные с определением порядка проведения оценки фактического воздействия нормативных правовых актов Ульяновской области, затрагивающих вопросы осуществления предпринимательской и инвестиционной деятельности.»;</w:t>
      </w:r>
    </w:p>
    <w:p w:rsidR="00874A6F" w:rsidRPr="00DC6094" w:rsidRDefault="00874A6F" w:rsidP="0019699C">
      <w:pPr>
        <w:numPr>
          <w:ilvl w:val="0"/>
          <w:numId w:val="6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дополнить статьёй 5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следующего содержания</w:t>
      </w:r>
      <w:r w:rsidRPr="00DC6094">
        <w:rPr>
          <w:sz w:val="28"/>
          <w:szCs w:val="28"/>
        </w:rPr>
        <w:t>:</w:t>
      </w:r>
    </w:p>
    <w:p w:rsidR="00874A6F" w:rsidRPr="002656DC" w:rsidRDefault="00874A6F" w:rsidP="00B0168C">
      <w:pPr>
        <w:pStyle w:val="ConsPlusNormal"/>
        <w:ind w:left="2342" w:hanging="162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56DC">
        <w:rPr>
          <w:rFonts w:ascii="Times New Roman" w:hAnsi="Times New Roman" w:cs="Times New Roman"/>
          <w:bCs/>
          <w:sz w:val="28"/>
          <w:szCs w:val="28"/>
        </w:rPr>
        <w:t xml:space="preserve">«Статья 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2656DC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  </w:t>
      </w:r>
      <w:r w:rsidRPr="002656DC">
        <w:rPr>
          <w:rFonts w:ascii="Times New Roman" w:hAnsi="Times New Roman" w:cs="Times New Roman"/>
          <w:b/>
          <w:bCs/>
          <w:sz w:val="28"/>
          <w:szCs w:val="28"/>
        </w:rPr>
        <w:t>П</w:t>
      </w:r>
      <w:r>
        <w:rPr>
          <w:rFonts w:ascii="Times New Roman" w:hAnsi="Times New Roman" w:cs="Times New Roman"/>
          <w:b/>
          <w:bCs/>
          <w:sz w:val="28"/>
          <w:szCs w:val="28"/>
        </w:rPr>
        <w:t>орядок проведения оценки фактического воздействия    нормативных правовых актов Ульяновской области, затрагивающих вопросы осуществления предпринима-тельской и инвестиционной деятельности</w:t>
      </w:r>
    </w:p>
    <w:p w:rsidR="00874A6F" w:rsidRPr="002656DC" w:rsidRDefault="00874A6F" w:rsidP="00B05E9D">
      <w:pPr>
        <w:spacing w:line="360" w:lineRule="auto"/>
        <w:ind w:firstLine="720"/>
        <w:jc w:val="both"/>
        <w:rPr>
          <w:sz w:val="28"/>
          <w:szCs w:val="28"/>
        </w:rPr>
      </w:pPr>
    </w:p>
    <w:p w:rsidR="00874A6F" w:rsidRDefault="00874A6F" w:rsidP="0019699C">
      <w:pPr>
        <w:pStyle w:val="ConsPlusNormal"/>
        <w:numPr>
          <w:ilvl w:val="0"/>
          <w:numId w:val="2"/>
        </w:numPr>
        <w:tabs>
          <w:tab w:val="left" w:pos="993"/>
          <w:tab w:val="num" w:pos="1134"/>
        </w:tabs>
        <w:spacing w:line="355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фактического воздействия </w:t>
      </w:r>
      <w:r w:rsidRPr="0088259E">
        <w:rPr>
          <w:rFonts w:ascii="Times New Roman" w:hAnsi="Times New Roman" w:cs="Times New Roman"/>
          <w:sz w:val="28"/>
          <w:szCs w:val="28"/>
        </w:rPr>
        <w:t xml:space="preserve">нормативных правовых актов Ульяновской области, затрагивающих вопросы осуществления предпринимательской и инвестиционной деятельности, </w:t>
      </w:r>
      <w:r>
        <w:rPr>
          <w:rFonts w:ascii="Times New Roman" w:hAnsi="Times New Roman" w:cs="Times New Roman"/>
          <w:sz w:val="28"/>
          <w:szCs w:val="28"/>
        </w:rPr>
        <w:t xml:space="preserve">при подготовке проектов которых проводилась оценка регулирующего воздействия, проводится в целях анализа достижения заявленных целей регулирования, </w:t>
      </w:r>
      <w:r w:rsidRPr="0088259E">
        <w:rPr>
          <w:rFonts w:ascii="Times New Roman" w:hAnsi="Times New Roman" w:cs="Times New Roman"/>
          <w:sz w:val="28"/>
          <w:szCs w:val="28"/>
        </w:rPr>
        <w:t>определения и оценки фактических положительных и отрицательных последствий принятия 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 xml:space="preserve"> Ульяновской области, затрагивающих вопросы осуществления предпринимательской и инвестиционной деятельности.</w:t>
      </w:r>
    </w:p>
    <w:p w:rsidR="00874A6F" w:rsidRPr="00A376CA" w:rsidRDefault="00874A6F" w:rsidP="0019699C">
      <w:pPr>
        <w:pStyle w:val="ConsPlusNormal"/>
        <w:numPr>
          <w:ilvl w:val="0"/>
          <w:numId w:val="2"/>
        </w:numPr>
        <w:tabs>
          <w:tab w:val="left" w:pos="993"/>
          <w:tab w:val="num" w:pos="1134"/>
        </w:tabs>
        <w:spacing w:line="355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6CA">
        <w:rPr>
          <w:rFonts w:ascii="Times New Roman" w:hAnsi="Times New Roman" w:cs="Times New Roman"/>
          <w:sz w:val="28"/>
          <w:szCs w:val="28"/>
        </w:rPr>
        <w:t xml:space="preserve">Оценка фактического воздействия нормативных правовых актов Ульяновской области, затрагивающих вопросы осуществления предпринимательской и инвестиционной деятельности, проводится уполномоченным исполнительным органом государственной власти Ульяновской области в соответствии с утверждаемым им планом и в порядке, определяемом Правительством Ульяновской области. </w:t>
      </w:r>
    </w:p>
    <w:p w:rsidR="00874A6F" w:rsidRPr="00084506" w:rsidRDefault="00874A6F" w:rsidP="0019699C">
      <w:pPr>
        <w:pStyle w:val="ConsPlusNormal"/>
        <w:tabs>
          <w:tab w:val="left" w:pos="1080"/>
        </w:tabs>
        <w:spacing w:line="35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506">
        <w:rPr>
          <w:rFonts w:ascii="Times New Roman" w:hAnsi="Times New Roman" w:cs="Times New Roman"/>
          <w:sz w:val="28"/>
          <w:szCs w:val="28"/>
        </w:rPr>
        <w:t xml:space="preserve">В заключении </w:t>
      </w:r>
      <w:r>
        <w:rPr>
          <w:rFonts w:ascii="Times New Roman" w:hAnsi="Times New Roman" w:cs="Times New Roman"/>
          <w:sz w:val="28"/>
          <w:szCs w:val="28"/>
        </w:rPr>
        <w:t xml:space="preserve">уполномоченного исполнительного органа государственной власти Ульяновской области по результатам проведения оценки фактического воздействия </w:t>
      </w:r>
      <w:r w:rsidRPr="00440CB2">
        <w:rPr>
          <w:rFonts w:ascii="Times New Roman" w:hAnsi="Times New Roman" w:cs="Times New Roman"/>
          <w:sz w:val="28"/>
          <w:szCs w:val="28"/>
        </w:rPr>
        <w:t>нормативного правового акта Ульяновской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затрагивающего вопросы осуществления предпринимательской и инвестиционной деятельности, должны содержаться выводы </w:t>
      </w:r>
      <w:r w:rsidRPr="00084506">
        <w:rPr>
          <w:rFonts w:ascii="Times New Roman" w:hAnsi="Times New Roman" w:cs="Times New Roman"/>
          <w:sz w:val="28"/>
          <w:szCs w:val="28"/>
        </w:rPr>
        <w:t>о достижении</w:t>
      </w:r>
      <w:r>
        <w:rPr>
          <w:rFonts w:ascii="Times New Roman" w:hAnsi="Times New Roman" w:cs="Times New Roman"/>
          <w:sz w:val="28"/>
          <w:szCs w:val="28"/>
        </w:rPr>
        <w:t xml:space="preserve"> (недостижении)</w:t>
      </w:r>
      <w:r w:rsidRPr="00084506">
        <w:rPr>
          <w:rFonts w:ascii="Times New Roman" w:hAnsi="Times New Roman" w:cs="Times New Roman"/>
          <w:sz w:val="28"/>
          <w:szCs w:val="28"/>
        </w:rPr>
        <w:t xml:space="preserve"> заявленных целей регулирования, о фактических положительных и отрицательных последствиях принятия</w:t>
      </w:r>
      <w:r>
        <w:rPr>
          <w:rFonts w:ascii="Times New Roman" w:hAnsi="Times New Roman" w:cs="Times New Roman"/>
          <w:sz w:val="28"/>
          <w:szCs w:val="28"/>
        </w:rPr>
        <w:t xml:space="preserve"> (издания) такого </w:t>
      </w:r>
      <w:r w:rsidRPr="00084506">
        <w:rPr>
          <w:rFonts w:ascii="Times New Roman" w:hAnsi="Times New Roman" w:cs="Times New Roman"/>
          <w:sz w:val="28"/>
          <w:szCs w:val="28"/>
        </w:rPr>
        <w:t>нормативного правового акта</w:t>
      </w:r>
      <w:r>
        <w:rPr>
          <w:rFonts w:ascii="Times New Roman" w:hAnsi="Times New Roman" w:cs="Times New Roman"/>
          <w:sz w:val="28"/>
          <w:szCs w:val="28"/>
        </w:rPr>
        <w:t xml:space="preserve"> Ульяновской области.</w:t>
      </w:r>
    </w:p>
    <w:p w:rsidR="00874A6F" w:rsidRDefault="00874A6F" w:rsidP="0019699C">
      <w:pPr>
        <w:pStyle w:val="ConsPlusNormal"/>
        <w:numPr>
          <w:ilvl w:val="0"/>
          <w:numId w:val="2"/>
        </w:numPr>
        <w:tabs>
          <w:tab w:val="clear" w:pos="1931"/>
          <w:tab w:val="left" w:pos="1080"/>
          <w:tab w:val="num" w:pos="1701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228A">
        <w:rPr>
          <w:rFonts w:ascii="Times New Roman" w:hAnsi="Times New Roman" w:cs="Times New Roman"/>
          <w:sz w:val="28"/>
          <w:szCs w:val="28"/>
        </w:rPr>
        <w:t xml:space="preserve">В случае </w:t>
      </w:r>
      <w:r>
        <w:rPr>
          <w:rFonts w:ascii="Times New Roman" w:hAnsi="Times New Roman" w:cs="Times New Roman"/>
          <w:sz w:val="28"/>
          <w:szCs w:val="28"/>
        </w:rPr>
        <w:t xml:space="preserve">если по результатам проведения оценки фактического воздействия нормативного правового акта Ульяновской области, затрагивающего вопросы осуществления </w:t>
      </w:r>
      <w:r w:rsidRPr="0046228A">
        <w:rPr>
          <w:rFonts w:ascii="Times New Roman" w:hAnsi="Times New Roman" w:cs="Times New Roman"/>
          <w:sz w:val="28"/>
          <w:szCs w:val="28"/>
        </w:rPr>
        <w:t>предпринимательской и инвестиционной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, уполномоченным исполнительным органом государственной власти Ульяновской области сделаны выводы о недостижении заявленных целей регулирования, </w:t>
      </w:r>
      <w:r>
        <w:rPr>
          <w:rFonts w:ascii="Times New Roman" w:hAnsi="Times New Roman" w:cs="Times New Roman"/>
          <w:sz w:val="28"/>
          <w:szCs w:val="28"/>
        </w:rPr>
        <w:br/>
        <w:t xml:space="preserve">о фактических отрицательных последствиях принятия (издания) такого нормативного правового акта Ульяновской области, </w:t>
      </w:r>
      <w:r w:rsidRPr="0046228A">
        <w:rPr>
          <w:rFonts w:ascii="Times New Roman" w:hAnsi="Times New Roman" w:cs="Times New Roman"/>
          <w:sz w:val="28"/>
          <w:szCs w:val="28"/>
        </w:rPr>
        <w:t xml:space="preserve">уполномоченный исполнительный орган государственной власти Ульяновской области не позднее пяти рабочих дней со дня подписания соответствующего заключения направляет </w:t>
      </w:r>
      <w:r>
        <w:rPr>
          <w:rFonts w:ascii="Times New Roman" w:hAnsi="Times New Roman" w:cs="Times New Roman"/>
          <w:sz w:val="28"/>
          <w:szCs w:val="28"/>
        </w:rPr>
        <w:t xml:space="preserve"> его должностному лицу государственного органа Ульяновской области, подписавшему данный нормативный правовой акт, для обязательного рассмотрения.</w:t>
      </w:r>
    </w:p>
    <w:p w:rsidR="00874A6F" w:rsidRPr="008558E2" w:rsidRDefault="00874A6F" w:rsidP="0019699C">
      <w:pPr>
        <w:pStyle w:val="ConsPlusNormal"/>
        <w:tabs>
          <w:tab w:val="left" w:pos="108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8E2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заключения уполномоченного исполнительного органа государственной власти Ульяновской области должностное лицо, указанное в абзаце первом настоящей части, или уполномоченное им должностное лицо не позднее десяти рабочих дней со дня получения указанного заключения направляет уполномоченному исполнительному органу государственной власти Ульяновской области мотивированный ответ о согласии с содержащимися в заключении выводами </w:t>
      </w:r>
      <w:r>
        <w:rPr>
          <w:rFonts w:ascii="Times New Roman" w:hAnsi="Times New Roman" w:cs="Times New Roman"/>
          <w:sz w:val="28"/>
          <w:szCs w:val="28"/>
        </w:rPr>
        <w:br/>
      </w:r>
      <w:r w:rsidRPr="008558E2">
        <w:rPr>
          <w:rFonts w:ascii="Times New Roman" w:hAnsi="Times New Roman" w:cs="Times New Roman"/>
          <w:sz w:val="28"/>
          <w:szCs w:val="28"/>
        </w:rPr>
        <w:t>и о планируемых действиях по</w:t>
      </w:r>
      <w:r>
        <w:rPr>
          <w:rFonts w:ascii="Times New Roman" w:hAnsi="Times New Roman" w:cs="Times New Roman"/>
          <w:sz w:val="28"/>
          <w:szCs w:val="28"/>
        </w:rPr>
        <w:t xml:space="preserve"> признанию утратившими силу или изменению нормативного правового акта Ульяновской области, затрагивающего вопросы осуществления предпринимательской и инвестиционной деятельности, или его отдельных положений</w:t>
      </w:r>
      <w:r w:rsidRPr="008558E2">
        <w:rPr>
          <w:rFonts w:ascii="Times New Roman" w:hAnsi="Times New Roman" w:cs="Times New Roman"/>
          <w:sz w:val="28"/>
          <w:szCs w:val="28"/>
        </w:rPr>
        <w:t xml:space="preserve"> либо мотивированный ответ о несогласии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8558E2">
        <w:rPr>
          <w:rFonts w:ascii="Times New Roman" w:hAnsi="Times New Roman" w:cs="Times New Roman"/>
          <w:sz w:val="28"/>
          <w:szCs w:val="28"/>
        </w:rPr>
        <w:t>с содержащимися в заключении выводами.</w:t>
      </w:r>
    </w:p>
    <w:p w:rsidR="00874A6F" w:rsidRDefault="00874A6F" w:rsidP="0019699C">
      <w:pPr>
        <w:pStyle w:val="ConsPlusNormal"/>
        <w:tabs>
          <w:tab w:val="left" w:pos="108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8E2">
        <w:rPr>
          <w:rFonts w:ascii="Times New Roman" w:hAnsi="Times New Roman" w:cs="Times New Roman"/>
          <w:sz w:val="28"/>
          <w:szCs w:val="28"/>
        </w:rPr>
        <w:t>Разногласия, возника</w:t>
      </w:r>
      <w:r>
        <w:rPr>
          <w:rFonts w:ascii="Times New Roman" w:hAnsi="Times New Roman" w:cs="Times New Roman"/>
          <w:sz w:val="28"/>
          <w:szCs w:val="28"/>
        </w:rPr>
        <w:t xml:space="preserve">ющие по результатам проведения оценки фактического воздействия </w:t>
      </w:r>
      <w:r w:rsidRPr="008558E2">
        <w:rPr>
          <w:rFonts w:ascii="Times New Roman" w:hAnsi="Times New Roman" w:cs="Times New Roman"/>
          <w:sz w:val="28"/>
          <w:szCs w:val="28"/>
        </w:rPr>
        <w:t>нормативных правовых актов Ульяновской области, затрагивающих вопросы осуществления предпринимательской и инвестиционной деятельности,</w:t>
      </w:r>
      <w:r>
        <w:rPr>
          <w:rFonts w:ascii="Times New Roman" w:hAnsi="Times New Roman" w:cs="Times New Roman"/>
          <w:sz w:val="28"/>
          <w:szCs w:val="28"/>
        </w:rPr>
        <w:t xml:space="preserve"> разрешаются в порядке, определё</w:t>
      </w:r>
      <w:r w:rsidRPr="008558E2">
        <w:rPr>
          <w:rFonts w:ascii="Times New Roman" w:hAnsi="Times New Roman" w:cs="Times New Roman"/>
          <w:sz w:val="28"/>
          <w:szCs w:val="28"/>
        </w:rPr>
        <w:t>нном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558E2">
        <w:rPr>
          <w:rFonts w:ascii="Times New Roman" w:hAnsi="Times New Roman" w:cs="Times New Roman"/>
          <w:sz w:val="28"/>
          <w:szCs w:val="28"/>
        </w:rPr>
        <w:t>Губернатором Ульяновской области.</w:t>
      </w:r>
    </w:p>
    <w:p w:rsidR="00874A6F" w:rsidRDefault="00874A6F" w:rsidP="0019699C">
      <w:pPr>
        <w:pStyle w:val="ConsPlusNormal"/>
        <w:tabs>
          <w:tab w:val="left" w:pos="108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6228A">
        <w:rPr>
          <w:rFonts w:ascii="Times New Roman" w:hAnsi="Times New Roman" w:cs="Times New Roman"/>
          <w:sz w:val="28"/>
          <w:szCs w:val="28"/>
        </w:rPr>
        <w:t xml:space="preserve">В случае </w:t>
      </w:r>
      <w:r>
        <w:rPr>
          <w:rFonts w:ascii="Times New Roman" w:hAnsi="Times New Roman" w:cs="Times New Roman"/>
          <w:sz w:val="28"/>
          <w:szCs w:val="28"/>
        </w:rPr>
        <w:t xml:space="preserve">если по результатам проведения оценки фактического воздействия нормативного правового акта Ульяновской области, затрагивающего вопросы осуществления </w:t>
      </w:r>
      <w:r w:rsidRPr="0046228A">
        <w:rPr>
          <w:rFonts w:ascii="Times New Roman" w:hAnsi="Times New Roman" w:cs="Times New Roman"/>
          <w:sz w:val="28"/>
          <w:szCs w:val="28"/>
        </w:rPr>
        <w:t>предпринимательской и инвестиционной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, уполномоченным исполнительным органом государственной власти Ульяновской области сделаны выводы о достижении заявленных целей регулирования, </w:t>
      </w:r>
      <w:r>
        <w:rPr>
          <w:rFonts w:ascii="Times New Roman" w:hAnsi="Times New Roman" w:cs="Times New Roman"/>
          <w:sz w:val="28"/>
          <w:szCs w:val="28"/>
        </w:rPr>
        <w:br/>
        <w:t>о фактических положительных последствиях принятия (издания) такого нормативного правового акта Ульяновск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ой области, </w:t>
      </w:r>
      <w:r w:rsidRPr="00EA1D8C">
        <w:rPr>
          <w:rFonts w:ascii="Times New Roman" w:hAnsi="Times New Roman" w:cs="Times New Roman"/>
          <w:sz w:val="28"/>
          <w:szCs w:val="28"/>
        </w:rPr>
        <w:t xml:space="preserve">уполномоченный исполнительный орган государственной власти Ульяновской области </w:t>
      </w:r>
      <w:r>
        <w:rPr>
          <w:rFonts w:ascii="Times New Roman" w:hAnsi="Times New Roman" w:cs="Times New Roman"/>
          <w:sz w:val="28"/>
          <w:szCs w:val="28"/>
        </w:rPr>
        <w:t>не позднее пяти рабочих дней со дня подписания соответствующего заключения направляет его</w:t>
      </w:r>
      <w:r w:rsidRPr="00EA1D8C">
        <w:rPr>
          <w:rFonts w:ascii="Times New Roman" w:hAnsi="Times New Roman" w:cs="Times New Roman"/>
          <w:sz w:val="28"/>
          <w:szCs w:val="28"/>
        </w:rPr>
        <w:t xml:space="preserve"> должностному лицу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государственного органа Ульяновской области</w:t>
      </w:r>
      <w:r w:rsidRPr="00EA1D8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подписавшему данный нормативный правовой акт, для сведения.».</w:t>
      </w:r>
    </w:p>
    <w:p w:rsidR="00874A6F" w:rsidRPr="0019699C" w:rsidRDefault="00874A6F" w:rsidP="002A2875">
      <w:pPr>
        <w:ind w:firstLine="720"/>
        <w:jc w:val="both"/>
        <w:rPr>
          <w:b/>
          <w:sz w:val="16"/>
          <w:szCs w:val="28"/>
        </w:rPr>
      </w:pPr>
    </w:p>
    <w:p w:rsidR="00874A6F" w:rsidRDefault="00874A6F" w:rsidP="002A2875">
      <w:pPr>
        <w:ind w:firstLine="720"/>
        <w:jc w:val="both"/>
        <w:rPr>
          <w:b/>
          <w:sz w:val="28"/>
          <w:szCs w:val="28"/>
        </w:rPr>
      </w:pPr>
    </w:p>
    <w:p w:rsidR="00874A6F" w:rsidRDefault="00874A6F" w:rsidP="00046965">
      <w:pPr>
        <w:ind w:firstLine="709"/>
        <w:jc w:val="both"/>
        <w:rPr>
          <w:b/>
          <w:sz w:val="28"/>
          <w:szCs w:val="28"/>
        </w:rPr>
      </w:pPr>
      <w:r w:rsidRPr="0022607C">
        <w:rPr>
          <w:b/>
          <w:sz w:val="28"/>
          <w:szCs w:val="28"/>
        </w:rPr>
        <w:t>Статья 2</w:t>
      </w:r>
    </w:p>
    <w:p w:rsidR="00874A6F" w:rsidRPr="0022607C" w:rsidRDefault="00874A6F" w:rsidP="002A2875">
      <w:pPr>
        <w:ind w:firstLine="720"/>
        <w:jc w:val="both"/>
        <w:rPr>
          <w:b/>
          <w:sz w:val="28"/>
          <w:szCs w:val="28"/>
        </w:rPr>
      </w:pPr>
    </w:p>
    <w:p w:rsidR="00874A6F" w:rsidRPr="0022607C" w:rsidRDefault="00874A6F" w:rsidP="002A2875">
      <w:pPr>
        <w:ind w:firstLine="720"/>
        <w:jc w:val="both"/>
        <w:rPr>
          <w:b/>
          <w:sz w:val="28"/>
          <w:szCs w:val="28"/>
        </w:rPr>
      </w:pPr>
    </w:p>
    <w:p w:rsidR="00874A6F" w:rsidRDefault="00874A6F" w:rsidP="0004696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Настоящий Закон вступает в силу с 1 июня 2015 года.</w:t>
      </w:r>
    </w:p>
    <w:p w:rsidR="00874A6F" w:rsidRPr="005017B1" w:rsidRDefault="00874A6F" w:rsidP="0019699C">
      <w:pPr>
        <w:autoSpaceDE w:val="0"/>
        <w:autoSpaceDN w:val="0"/>
        <w:adjustRightInd w:val="0"/>
        <w:jc w:val="both"/>
        <w:rPr>
          <w:sz w:val="16"/>
          <w:szCs w:val="28"/>
        </w:rPr>
      </w:pPr>
    </w:p>
    <w:p w:rsidR="00874A6F" w:rsidRDefault="00874A6F" w:rsidP="0019699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74A6F" w:rsidRDefault="00874A6F" w:rsidP="0019699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4A6F" w:rsidRPr="00854F91" w:rsidRDefault="00874A6F" w:rsidP="005017B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4F91">
        <w:rPr>
          <w:rFonts w:ascii="Times New Roman" w:hAnsi="Times New Roman" w:cs="Times New Roman"/>
          <w:b/>
          <w:sz w:val="28"/>
          <w:szCs w:val="28"/>
        </w:rPr>
        <w:t xml:space="preserve">Губернатор Ульяновской области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854F91">
        <w:rPr>
          <w:rFonts w:ascii="Times New Roman" w:hAnsi="Times New Roman" w:cs="Times New Roman"/>
          <w:b/>
          <w:sz w:val="28"/>
          <w:szCs w:val="28"/>
        </w:rPr>
        <w:t xml:space="preserve">              С.И.Морозов</w:t>
      </w:r>
    </w:p>
    <w:p w:rsidR="00874A6F" w:rsidRDefault="00874A6F" w:rsidP="005017B1">
      <w:pPr>
        <w:pStyle w:val="ConsPlusNormal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74A6F" w:rsidRDefault="00874A6F" w:rsidP="005017B1">
      <w:pPr>
        <w:pStyle w:val="ConsPlusNormal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74A6F" w:rsidRDefault="00874A6F" w:rsidP="005017B1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74A6F" w:rsidRPr="0021020B" w:rsidRDefault="00874A6F" w:rsidP="005017B1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1020B">
        <w:rPr>
          <w:rFonts w:ascii="Times New Roman" w:hAnsi="Times New Roman" w:cs="Times New Roman"/>
          <w:bCs/>
          <w:sz w:val="28"/>
          <w:szCs w:val="28"/>
        </w:rPr>
        <w:t>г.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1020B">
        <w:rPr>
          <w:rFonts w:ascii="Times New Roman" w:hAnsi="Times New Roman" w:cs="Times New Roman"/>
          <w:bCs/>
          <w:sz w:val="28"/>
          <w:szCs w:val="28"/>
        </w:rPr>
        <w:t>Ульяновск</w:t>
      </w:r>
    </w:p>
    <w:p w:rsidR="00874A6F" w:rsidRPr="0021020B" w:rsidRDefault="00874A6F" w:rsidP="005017B1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03 марта </w:t>
      </w:r>
      <w:smartTag w:uri="urn:schemas-microsoft-com:office:smarttags" w:element="metricconverter">
        <w:smartTagPr>
          <w:attr w:name="ProductID" w:val="2015 г"/>
        </w:smartTagPr>
        <w:r w:rsidRPr="0021020B">
          <w:rPr>
            <w:rFonts w:ascii="Times New Roman" w:hAnsi="Times New Roman" w:cs="Times New Roman"/>
            <w:bCs/>
            <w:sz w:val="28"/>
            <w:szCs w:val="28"/>
          </w:rPr>
          <w:t>201</w:t>
        </w:r>
        <w:r>
          <w:rPr>
            <w:rFonts w:ascii="Times New Roman" w:hAnsi="Times New Roman" w:cs="Times New Roman"/>
            <w:bCs/>
            <w:sz w:val="28"/>
            <w:szCs w:val="28"/>
          </w:rPr>
          <w:t>5</w:t>
        </w:r>
        <w:r w:rsidRPr="0021020B">
          <w:rPr>
            <w:rFonts w:ascii="Times New Roman" w:hAnsi="Times New Roman" w:cs="Times New Roman"/>
            <w:bCs/>
            <w:sz w:val="28"/>
            <w:szCs w:val="28"/>
          </w:rPr>
          <w:t xml:space="preserve"> г</w:t>
        </w:r>
      </w:smartTag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874A6F" w:rsidRDefault="00874A6F" w:rsidP="005017B1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1020B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>
        <w:rPr>
          <w:rFonts w:ascii="Times New Roman" w:hAnsi="Times New Roman" w:cs="Times New Roman"/>
          <w:bCs/>
          <w:sz w:val="28"/>
          <w:szCs w:val="28"/>
        </w:rPr>
        <w:t>12-</w:t>
      </w:r>
      <w:r w:rsidRPr="0021020B">
        <w:rPr>
          <w:rFonts w:ascii="Times New Roman" w:hAnsi="Times New Roman" w:cs="Times New Roman"/>
          <w:bCs/>
          <w:sz w:val="28"/>
          <w:szCs w:val="28"/>
        </w:rPr>
        <w:t>ЗО</w:t>
      </w:r>
    </w:p>
    <w:p w:rsidR="00874A6F" w:rsidRDefault="00874A6F" w:rsidP="00DE5646">
      <w:pPr>
        <w:pStyle w:val="ConsPlusNormal"/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74A6F" w:rsidRDefault="00874A6F" w:rsidP="00DE5646">
      <w:pPr>
        <w:pStyle w:val="ConsPlusNormal"/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74A6F" w:rsidRPr="0021020B" w:rsidRDefault="00874A6F" w:rsidP="00DE5646">
      <w:pPr>
        <w:pStyle w:val="ConsPlusNormal"/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sectPr w:rsidR="00874A6F" w:rsidRPr="0021020B" w:rsidSect="0019699C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A6F" w:rsidRDefault="00874A6F">
      <w:r>
        <w:separator/>
      </w:r>
    </w:p>
  </w:endnote>
  <w:endnote w:type="continuationSeparator" w:id="0">
    <w:p w:rsidR="00874A6F" w:rsidRDefault="00874A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A6F" w:rsidRDefault="00874A6F" w:rsidP="0054141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74A6F" w:rsidRDefault="00874A6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A6F" w:rsidRDefault="00874A6F" w:rsidP="00541414">
    <w:pPr>
      <w:pStyle w:val="Footer"/>
      <w:framePr w:wrap="around" w:vAnchor="text" w:hAnchor="margin" w:xAlign="center" w:y="1"/>
      <w:rPr>
        <w:rStyle w:val="PageNumber"/>
      </w:rPr>
    </w:pPr>
  </w:p>
  <w:p w:rsidR="00874A6F" w:rsidRDefault="00874A6F" w:rsidP="008D423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A6F" w:rsidRDefault="00874A6F">
      <w:r>
        <w:separator/>
      </w:r>
    </w:p>
  </w:footnote>
  <w:footnote w:type="continuationSeparator" w:id="0">
    <w:p w:rsidR="00874A6F" w:rsidRDefault="00874A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A6F" w:rsidRDefault="00874A6F" w:rsidP="0054141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74A6F" w:rsidRDefault="00874A6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A6F" w:rsidRPr="0019699C" w:rsidRDefault="00874A6F" w:rsidP="0019699C">
    <w:pPr>
      <w:pStyle w:val="Header"/>
      <w:jc w:val="center"/>
      <w:rPr>
        <w:rStyle w:val="PageNumber"/>
        <w:sz w:val="28"/>
        <w:szCs w:val="28"/>
      </w:rPr>
    </w:pPr>
    <w:r w:rsidRPr="0019699C">
      <w:rPr>
        <w:rStyle w:val="PageNumber"/>
        <w:sz w:val="28"/>
        <w:szCs w:val="28"/>
      </w:rPr>
      <w:fldChar w:fldCharType="begin"/>
    </w:r>
    <w:r w:rsidRPr="0019699C">
      <w:rPr>
        <w:rStyle w:val="PageNumber"/>
        <w:sz w:val="28"/>
        <w:szCs w:val="28"/>
      </w:rPr>
      <w:instrText xml:space="preserve">PAGE  </w:instrText>
    </w:r>
    <w:r w:rsidRPr="0019699C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4</w:t>
    </w:r>
    <w:r w:rsidRPr="0019699C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A5FFF"/>
    <w:multiLevelType w:val="hybridMultilevel"/>
    <w:tmpl w:val="661233FA"/>
    <w:lvl w:ilvl="0" w:tplc="480EA2E2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237F00A6"/>
    <w:multiLevelType w:val="hybridMultilevel"/>
    <w:tmpl w:val="0ECE31F2"/>
    <w:lvl w:ilvl="0" w:tplc="5E38F808">
      <w:start w:val="3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3DC33256"/>
    <w:multiLevelType w:val="hybridMultilevel"/>
    <w:tmpl w:val="D45419CE"/>
    <w:lvl w:ilvl="0" w:tplc="C92292C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5BDE2D45"/>
    <w:multiLevelType w:val="hybridMultilevel"/>
    <w:tmpl w:val="994A2FAC"/>
    <w:lvl w:ilvl="0" w:tplc="3BF0F076">
      <w:start w:val="1"/>
      <w:numFmt w:val="decimal"/>
      <w:lvlText w:val="%1.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785C3EED"/>
    <w:multiLevelType w:val="hybridMultilevel"/>
    <w:tmpl w:val="AA6440B2"/>
    <w:lvl w:ilvl="0" w:tplc="2AD46D90">
      <w:start w:val="1"/>
      <w:numFmt w:val="decimal"/>
      <w:lvlText w:val="%1)"/>
      <w:lvlJc w:val="left"/>
      <w:pPr>
        <w:tabs>
          <w:tab w:val="num" w:pos="1404"/>
        </w:tabs>
        <w:ind w:left="1404" w:hanging="86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>
    <w:nsid w:val="7C41193C"/>
    <w:multiLevelType w:val="hybridMultilevel"/>
    <w:tmpl w:val="C1460D44"/>
    <w:lvl w:ilvl="0" w:tplc="17846BA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5633"/>
    <w:rsid w:val="00005F6D"/>
    <w:rsid w:val="00020EB2"/>
    <w:rsid w:val="00046965"/>
    <w:rsid w:val="000477DA"/>
    <w:rsid w:val="00055E17"/>
    <w:rsid w:val="00072CD3"/>
    <w:rsid w:val="000731A5"/>
    <w:rsid w:val="000776E3"/>
    <w:rsid w:val="00080352"/>
    <w:rsid w:val="0008107D"/>
    <w:rsid w:val="00084506"/>
    <w:rsid w:val="000951D6"/>
    <w:rsid w:val="00096777"/>
    <w:rsid w:val="000969DF"/>
    <w:rsid w:val="000A2235"/>
    <w:rsid w:val="000A49C6"/>
    <w:rsid w:val="000A7195"/>
    <w:rsid w:val="000C2541"/>
    <w:rsid w:val="000C6360"/>
    <w:rsid w:val="000D251B"/>
    <w:rsid w:val="000D7280"/>
    <w:rsid w:val="000E583E"/>
    <w:rsid w:val="000E5BDE"/>
    <w:rsid w:val="000F2E19"/>
    <w:rsid w:val="00101016"/>
    <w:rsid w:val="0010732B"/>
    <w:rsid w:val="00107790"/>
    <w:rsid w:val="00115036"/>
    <w:rsid w:val="00115B0F"/>
    <w:rsid w:val="00121EA6"/>
    <w:rsid w:val="00126AB0"/>
    <w:rsid w:val="001361E2"/>
    <w:rsid w:val="00143946"/>
    <w:rsid w:val="001504C8"/>
    <w:rsid w:val="00150C34"/>
    <w:rsid w:val="00157EF5"/>
    <w:rsid w:val="00166D1A"/>
    <w:rsid w:val="001710B2"/>
    <w:rsid w:val="00174B48"/>
    <w:rsid w:val="00176274"/>
    <w:rsid w:val="00181F67"/>
    <w:rsid w:val="0019564F"/>
    <w:rsid w:val="0019699C"/>
    <w:rsid w:val="001976AF"/>
    <w:rsid w:val="001A5F6F"/>
    <w:rsid w:val="001B3AB6"/>
    <w:rsid w:val="001C440F"/>
    <w:rsid w:val="001D3047"/>
    <w:rsid w:val="001E0BC6"/>
    <w:rsid w:val="001E33BD"/>
    <w:rsid w:val="001F0726"/>
    <w:rsid w:val="001F1E8B"/>
    <w:rsid w:val="001F24FF"/>
    <w:rsid w:val="001F37D1"/>
    <w:rsid w:val="001F5655"/>
    <w:rsid w:val="001F59BF"/>
    <w:rsid w:val="002011FA"/>
    <w:rsid w:val="0021020B"/>
    <w:rsid w:val="00211857"/>
    <w:rsid w:val="0021313E"/>
    <w:rsid w:val="0021379D"/>
    <w:rsid w:val="002142CD"/>
    <w:rsid w:val="00223C33"/>
    <w:rsid w:val="0022607C"/>
    <w:rsid w:val="00230EDE"/>
    <w:rsid w:val="0023777E"/>
    <w:rsid w:val="00243FDE"/>
    <w:rsid w:val="00245266"/>
    <w:rsid w:val="00246B21"/>
    <w:rsid w:val="00250360"/>
    <w:rsid w:val="002508F9"/>
    <w:rsid w:val="00251525"/>
    <w:rsid w:val="00262155"/>
    <w:rsid w:val="0026253E"/>
    <w:rsid w:val="00264FFA"/>
    <w:rsid w:val="002656DC"/>
    <w:rsid w:val="00283CD2"/>
    <w:rsid w:val="002846F7"/>
    <w:rsid w:val="00293CFC"/>
    <w:rsid w:val="00295A73"/>
    <w:rsid w:val="002A2875"/>
    <w:rsid w:val="002A2D26"/>
    <w:rsid w:val="002A61D6"/>
    <w:rsid w:val="002C4C91"/>
    <w:rsid w:val="002D70E2"/>
    <w:rsid w:val="002E2D5F"/>
    <w:rsid w:val="002F19CB"/>
    <w:rsid w:val="0030090A"/>
    <w:rsid w:val="00306D80"/>
    <w:rsid w:val="00347B1A"/>
    <w:rsid w:val="00355A0C"/>
    <w:rsid w:val="00360236"/>
    <w:rsid w:val="0036163E"/>
    <w:rsid w:val="00364478"/>
    <w:rsid w:val="003A29B8"/>
    <w:rsid w:val="003A2CF9"/>
    <w:rsid w:val="003A67B4"/>
    <w:rsid w:val="003A79CE"/>
    <w:rsid w:val="003B2159"/>
    <w:rsid w:val="003B7C16"/>
    <w:rsid w:val="003D24C7"/>
    <w:rsid w:val="003D6A1D"/>
    <w:rsid w:val="003E0BA4"/>
    <w:rsid w:val="003E3F50"/>
    <w:rsid w:val="003E5528"/>
    <w:rsid w:val="004028F1"/>
    <w:rsid w:val="00406C8B"/>
    <w:rsid w:val="00406CB8"/>
    <w:rsid w:val="00407FB9"/>
    <w:rsid w:val="00430E06"/>
    <w:rsid w:val="0043230F"/>
    <w:rsid w:val="00432DCE"/>
    <w:rsid w:val="00440CB2"/>
    <w:rsid w:val="00440FFD"/>
    <w:rsid w:val="004544A4"/>
    <w:rsid w:val="004553D8"/>
    <w:rsid w:val="00455E02"/>
    <w:rsid w:val="0046228A"/>
    <w:rsid w:val="004747AA"/>
    <w:rsid w:val="0048187B"/>
    <w:rsid w:val="0048280C"/>
    <w:rsid w:val="00482A08"/>
    <w:rsid w:val="00482C6B"/>
    <w:rsid w:val="00483265"/>
    <w:rsid w:val="00494B1B"/>
    <w:rsid w:val="004A1939"/>
    <w:rsid w:val="004B21F7"/>
    <w:rsid w:val="004C09B9"/>
    <w:rsid w:val="004D2690"/>
    <w:rsid w:val="004D51AE"/>
    <w:rsid w:val="004E3C1B"/>
    <w:rsid w:val="004F415F"/>
    <w:rsid w:val="005017B1"/>
    <w:rsid w:val="00510C9A"/>
    <w:rsid w:val="00514F8B"/>
    <w:rsid w:val="00516760"/>
    <w:rsid w:val="005200BC"/>
    <w:rsid w:val="005212EC"/>
    <w:rsid w:val="005230B4"/>
    <w:rsid w:val="00524B12"/>
    <w:rsid w:val="00541414"/>
    <w:rsid w:val="005566A7"/>
    <w:rsid w:val="0055732F"/>
    <w:rsid w:val="00557DE3"/>
    <w:rsid w:val="00563BD7"/>
    <w:rsid w:val="005664D9"/>
    <w:rsid w:val="00570B6A"/>
    <w:rsid w:val="00576A39"/>
    <w:rsid w:val="00585946"/>
    <w:rsid w:val="0059348B"/>
    <w:rsid w:val="005A39B2"/>
    <w:rsid w:val="005A5845"/>
    <w:rsid w:val="005A5B96"/>
    <w:rsid w:val="005A7A8C"/>
    <w:rsid w:val="005B76A5"/>
    <w:rsid w:val="005C07F3"/>
    <w:rsid w:val="005C5633"/>
    <w:rsid w:val="005C737E"/>
    <w:rsid w:val="005D0B91"/>
    <w:rsid w:val="005D0C86"/>
    <w:rsid w:val="005D61E5"/>
    <w:rsid w:val="005E14F1"/>
    <w:rsid w:val="005F1707"/>
    <w:rsid w:val="005F79CF"/>
    <w:rsid w:val="006030EF"/>
    <w:rsid w:val="00606E9D"/>
    <w:rsid w:val="0061085F"/>
    <w:rsid w:val="00610B4E"/>
    <w:rsid w:val="0061606F"/>
    <w:rsid w:val="0062173F"/>
    <w:rsid w:val="006264A5"/>
    <w:rsid w:val="00650A24"/>
    <w:rsid w:val="0066170E"/>
    <w:rsid w:val="0066427D"/>
    <w:rsid w:val="00670A4D"/>
    <w:rsid w:val="006725F9"/>
    <w:rsid w:val="006A301D"/>
    <w:rsid w:val="006A7602"/>
    <w:rsid w:val="006B5912"/>
    <w:rsid w:val="006B6952"/>
    <w:rsid w:val="006C6FA9"/>
    <w:rsid w:val="006C7F25"/>
    <w:rsid w:val="006D4202"/>
    <w:rsid w:val="006E68C4"/>
    <w:rsid w:val="006F502B"/>
    <w:rsid w:val="006F7143"/>
    <w:rsid w:val="007040D5"/>
    <w:rsid w:val="007041B1"/>
    <w:rsid w:val="007055EB"/>
    <w:rsid w:val="00714ED9"/>
    <w:rsid w:val="00715536"/>
    <w:rsid w:val="007223C3"/>
    <w:rsid w:val="007245BD"/>
    <w:rsid w:val="0072672E"/>
    <w:rsid w:val="00743C1C"/>
    <w:rsid w:val="00745EC6"/>
    <w:rsid w:val="007543CB"/>
    <w:rsid w:val="007644EF"/>
    <w:rsid w:val="007669B1"/>
    <w:rsid w:val="00770BDF"/>
    <w:rsid w:val="007754A9"/>
    <w:rsid w:val="00784BAF"/>
    <w:rsid w:val="007878A8"/>
    <w:rsid w:val="00791C8E"/>
    <w:rsid w:val="007A0921"/>
    <w:rsid w:val="007A1ED5"/>
    <w:rsid w:val="007A2FFD"/>
    <w:rsid w:val="007A79A8"/>
    <w:rsid w:val="007B553F"/>
    <w:rsid w:val="007C45DA"/>
    <w:rsid w:val="007D5829"/>
    <w:rsid w:val="007F14A2"/>
    <w:rsid w:val="007F15B6"/>
    <w:rsid w:val="007F729B"/>
    <w:rsid w:val="008024FD"/>
    <w:rsid w:val="00806A09"/>
    <w:rsid w:val="00815DDB"/>
    <w:rsid w:val="00821A31"/>
    <w:rsid w:val="008314E6"/>
    <w:rsid w:val="00834E89"/>
    <w:rsid w:val="00835FF2"/>
    <w:rsid w:val="008469D2"/>
    <w:rsid w:val="008474B9"/>
    <w:rsid w:val="008536A6"/>
    <w:rsid w:val="00854F91"/>
    <w:rsid w:val="008558E2"/>
    <w:rsid w:val="0085788B"/>
    <w:rsid w:val="00861B4B"/>
    <w:rsid w:val="0086279F"/>
    <w:rsid w:val="0086362F"/>
    <w:rsid w:val="0086628F"/>
    <w:rsid w:val="00874A6F"/>
    <w:rsid w:val="00875A39"/>
    <w:rsid w:val="0088259E"/>
    <w:rsid w:val="00887557"/>
    <w:rsid w:val="00890AA8"/>
    <w:rsid w:val="008B695E"/>
    <w:rsid w:val="008D4231"/>
    <w:rsid w:val="008D6179"/>
    <w:rsid w:val="008E347E"/>
    <w:rsid w:val="008E3812"/>
    <w:rsid w:val="00905B14"/>
    <w:rsid w:val="009062E7"/>
    <w:rsid w:val="00907A4C"/>
    <w:rsid w:val="00907F06"/>
    <w:rsid w:val="0092175B"/>
    <w:rsid w:val="00924B06"/>
    <w:rsid w:val="00937036"/>
    <w:rsid w:val="009472B7"/>
    <w:rsid w:val="00950B1E"/>
    <w:rsid w:val="00957DD3"/>
    <w:rsid w:val="00996719"/>
    <w:rsid w:val="009A2CA1"/>
    <w:rsid w:val="009B20C5"/>
    <w:rsid w:val="009B272E"/>
    <w:rsid w:val="009B348C"/>
    <w:rsid w:val="009C30E0"/>
    <w:rsid w:val="009D2EFF"/>
    <w:rsid w:val="009D3055"/>
    <w:rsid w:val="009D43EA"/>
    <w:rsid w:val="009E1C3E"/>
    <w:rsid w:val="009E738F"/>
    <w:rsid w:val="00A041BC"/>
    <w:rsid w:val="00A05953"/>
    <w:rsid w:val="00A14FDA"/>
    <w:rsid w:val="00A172C7"/>
    <w:rsid w:val="00A232DE"/>
    <w:rsid w:val="00A30962"/>
    <w:rsid w:val="00A36862"/>
    <w:rsid w:val="00A376CA"/>
    <w:rsid w:val="00A60EAF"/>
    <w:rsid w:val="00A621EF"/>
    <w:rsid w:val="00A66EB2"/>
    <w:rsid w:val="00A67C4C"/>
    <w:rsid w:val="00A8130B"/>
    <w:rsid w:val="00A820FA"/>
    <w:rsid w:val="00A8372B"/>
    <w:rsid w:val="00A83C18"/>
    <w:rsid w:val="00A94611"/>
    <w:rsid w:val="00AA216F"/>
    <w:rsid w:val="00AA3511"/>
    <w:rsid w:val="00AA4556"/>
    <w:rsid w:val="00AB336C"/>
    <w:rsid w:val="00AB513A"/>
    <w:rsid w:val="00AC240A"/>
    <w:rsid w:val="00AC5988"/>
    <w:rsid w:val="00AC6E0C"/>
    <w:rsid w:val="00AD75DA"/>
    <w:rsid w:val="00AE4915"/>
    <w:rsid w:val="00AF037C"/>
    <w:rsid w:val="00B0168C"/>
    <w:rsid w:val="00B017D1"/>
    <w:rsid w:val="00B05E9D"/>
    <w:rsid w:val="00B10E19"/>
    <w:rsid w:val="00B15C8E"/>
    <w:rsid w:val="00B22698"/>
    <w:rsid w:val="00B23EA6"/>
    <w:rsid w:val="00B24758"/>
    <w:rsid w:val="00B26604"/>
    <w:rsid w:val="00B27D25"/>
    <w:rsid w:val="00B326C5"/>
    <w:rsid w:val="00B3658D"/>
    <w:rsid w:val="00B37DDC"/>
    <w:rsid w:val="00B4367A"/>
    <w:rsid w:val="00B44F10"/>
    <w:rsid w:val="00B47FA3"/>
    <w:rsid w:val="00B50668"/>
    <w:rsid w:val="00B51C9B"/>
    <w:rsid w:val="00B51EFF"/>
    <w:rsid w:val="00B54521"/>
    <w:rsid w:val="00B86DF1"/>
    <w:rsid w:val="00B9106C"/>
    <w:rsid w:val="00B92B77"/>
    <w:rsid w:val="00BB6815"/>
    <w:rsid w:val="00BD3753"/>
    <w:rsid w:val="00BE000F"/>
    <w:rsid w:val="00BE0B87"/>
    <w:rsid w:val="00BE1E2D"/>
    <w:rsid w:val="00BF1555"/>
    <w:rsid w:val="00C00705"/>
    <w:rsid w:val="00C23AEA"/>
    <w:rsid w:val="00C24091"/>
    <w:rsid w:val="00C53DBB"/>
    <w:rsid w:val="00C61160"/>
    <w:rsid w:val="00C6532F"/>
    <w:rsid w:val="00C6772F"/>
    <w:rsid w:val="00C77C9D"/>
    <w:rsid w:val="00C8128C"/>
    <w:rsid w:val="00C92772"/>
    <w:rsid w:val="00C92E59"/>
    <w:rsid w:val="00C94AAF"/>
    <w:rsid w:val="00C9731C"/>
    <w:rsid w:val="00CA1873"/>
    <w:rsid w:val="00CA5740"/>
    <w:rsid w:val="00CB21FA"/>
    <w:rsid w:val="00CB552E"/>
    <w:rsid w:val="00CC4AE2"/>
    <w:rsid w:val="00CE410E"/>
    <w:rsid w:val="00CF70A5"/>
    <w:rsid w:val="00D07132"/>
    <w:rsid w:val="00D12D7C"/>
    <w:rsid w:val="00D23BDA"/>
    <w:rsid w:val="00D420A3"/>
    <w:rsid w:val="00D42795"/>
    <w:rsid w:val="00D42D60"/>
    <w:rsid w:val="00D7130E"/>
    <w:rsid w:val="00D81A15"/>
    <w:rsid w:val="00D92A8D"/>
    <w:rsid w:val="00D9772C"/>
    <w:rsid w:val="00DA0E70"/>
    <w:rsid w:val="00DA1843"/>
    <w:rsid w:val="00DA7D72"/>
    <w:rsid w:val="00DC30AC"/>
    <w:rsid w:val="00DC5C0A"/>
    <w:rsid w:val="00DC6094"/>
    <w:rsid w:val="00DD39B8"/>
    <w:rsid w:val="00DE1473"/>
    <w:rsid w:val="00DE546F"/>
    <w:rsid w:val="00DE5646"/>
    <w:rsid w:val="00DF2C24"/>
    <w:rsid w:val="00E03D37"/>
    <w:rsid w:val="00E13428"/>
    <w:rsid w:val="00E15819"/>
    <w:rsid w:val="00E2757B"/>
    <w:rsid w:val="00E30295"/>
    <w:rsid w:val="00E33A6F"/>
    <w:rsid w:val="00E42D41"/>
    <w:rsid w:val="00E55E06"/>
    <w:rsid w:val="00E632A4"/>
    <w:rsid w:val="00EA1D8C"/>
    <w:rsid w:val="00EA23C5"/>
    <w:rsid w:val="00EA2622"/>
    <w:rsid w:val="00EA58BC"/>
    <w:rsid w:val="00EC215C"/>
    <w:rsid w:val="00ED6FDA"/>
    <w:rsid w:val="00EE4E0A"/>
    <w:rsid w:val="00F1593F"/>
    <w:rsid w:val="00F245E3"/>
    <w:rsid w:val="00F56350"/>
    <w:rsid w:val="00F56E6E"/>
    <w:rsid w:val="00F619F4"/>
    <w:rsid w:val="00F62F9A"/>
    <w:rsid w:val="00F76336"/>
    <w:rsid w:val="00F821F4"/>
    <w:rsid w:val="00F852F8"/>
    <w:rsid w:val="00F96427"/>
    <w:rsid w:val="00F9754F"/>
    <w:rsid w:val="00FA226D"/>
    <w:rsid w:val="00FA2E8B"/>
    <w:rsid w:val="00FA6FF7"/>
    <w:rsid w:val="00FB400A"/>
    <w:rsid w:val="00FB5508"/>
    <w:rsid w:val="00FC4858"/>
    <w:rsid w:val="00FC4A34"/>
    <w:rsid w:val="00FD596D"/>
    <w:rsid w:val="00FE16EF"/>
    <w:rsid w:val="00FE4AE4"/>
    <w:rsid w:val="00FF2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DDB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C563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5C563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D4231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ED6FDA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PageNumber">
    <w:name w:val="page number"/>
    <w:basedOn w:val="DefaultParagraphFont"/>
    <w:uiPriority w:val="99"/>
    <w:rsid w:val="00B86DF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A0E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4</Pages>
  <Words>993</Words>
  <Characters>5663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gorenkov</dc:creator>
  <cp:keywords/>
  <dc:description/>
  <cp:lastModifiedBy>user</cp:lastModifiedBy>
  <cp:revision>6</cp:revision>
  <cp:lastPrinted>2015-01-27T09:06:00Z</cp:lastPrinted>
  <dcterms:created xsi:type="dcterms:W3CDTF">2015-01-27T08:38:00Z</dcterms:created>
  <dcterms:modified xsi:type="dcterms:W3CDTF">2015-03-05T08:26:00Z</dcterms:modified>
</cp:coreProperties>
</file>